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ECC9B1">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411206BE">
      <w:pPr>
        <w:rPr>
          <w:rFonts w:hint="eastAsia"/>
          <w:lang w:val="en-US" w:eastAsia="zh-CN"/>
        </w:rPr>
      </w:pPr>
    </w:p>
    <w:p w14:paraId="6371C235">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10D563C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47D27C3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val="0"/>
          <w:i w:val="0"/>
          <w:iCs w:val="0"/>
          <w:color w:val="000000"/>
          <w:kern w:val="0"/>
          <w:sz w:val="48"/>
          <w:szCs w:val="48"/>
          <w:u w:val="none"/>
          <w:lang w:val="en-US" w:eastAsia="zh-CN" w:bidi="ar"/>
        </w:rPr>
      </w:pPr>
      <w:r>
        <w:rPr>
          <w:rFonts w:hint="eastAsia" w:ascii="宋体" w:hAnsi="宋体" w:cs="宋体"/>
          <w:b/>
          <w:bCs w:val="0"/>
          <w:i w:val="0"/>
          <w:iCs w:val="0"/>
          <w:color w:val="000000"/>
          <w:kern w:val="0"/>
          <w:sz w:val="48"/>
          <w:szCs w:val="48"/>
          <w:u w:val="none"/>
          <w:lang w:val="en-US" w:eastAsia="zh-CN" w:bidi="ar"/>
        </w:rPr>
        <w:t>程控交换机</w:t>
      </w:r>
      <w:r>
        <w:rPr>
          <w:rFonts w:hint="eastAsia" w:ascii="宋体" w:hAnsi="宋体" w:eastAsia="宋体" w:cs="宋体"/>
          <w:b/>
          <w:bCs w:val="0"/>
          <w:i w:val="0"/>
          <w:iCs w:val="0"/>
          <w:color w:val="000000"/>
          <w:kern w:val="0"/>
          <w:sz w:val="48"/>
          <w:szCs w:val="48"/>
          <w:u w:val="none"/>
          <w:lang w:val="en-US" w:eastAsia="zh-CN" w:bidi="ar"/>
        </w:rPr>
        <w:t>采购询价文件</w:t>
      </w:r>
    </w:p>
    <w:p w14:paraId="3B6B0921">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6D313784">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2D8AE2C1">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6924B8A4">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335BEDFD">
      <w:pPr>
        <w:pStyle w:val="22"/>
        <w:rPr>
          <w:rFonts w:hint="eastAsia"/>
          <w:lang w:val="en-US" w:eastAsia="zh-CN"/>
        </w:rPr>
      </w:pPr>
    </w:p>
    <w:p w14:paraId="1039C748">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BE930E5">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2B8CB2F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FF6321F">
      <w:pPr>
        <w:pStyle w:val="5"/>
        <w:numPr>
          <w:ilvl w:val="0"/>
          <w:numId w:val="2"/>
        </w:numPr>
        <w:bidi w:val="0"/>
        <w:ind w:left="0" w:leftChars="0" w:firstLine="420" w:firstLineChars="0"/>
        <w:jc w:val="center"/>
      </w:pPr>
      <w:r>
        <w:rPr>
          <w:rFonts w:hint="eastAsia"/>
        </w:rPr>
        <w:t>报 价 函</w:t>
      </w:r>
    </w:p>
    <w:p w14:paraId="5494FE24">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43DB5C46">
      <w:pPr>
        <w:spacing w:line="360" w:lineRule="auto"/>
        <w:ind w:firstLine="480"/>
        <w:rPr>
          <w:rFonts w:hint="eastAsia" w:ascii="仿宋" w:hAnsi="仿宋" w:eastAsia="仿宋" w:cs="仿宋"/>
          <w:sz w:val="28"/>
          <w:szCs w:val="28"/>
        </w:rPr>
      </w:pPr>
    </w:p>
    <w:p w14:paraId="427E8BA9">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181E4E9C">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984B332">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69666EB0">
      <w:pPr>
        <w:spacing w:line="360" w:lineRule="auto"/>
        <w:ind w:firstLine="480"/>
        <w:rPr>
          <w:szCs w:val="24"/>
        </w:rPr>
      </w:pPr>
    </w:p>
    <w:p w14:paraId="512122F4">
      <w:pPr>
        <w:spacing w:line="360" w:lineRule="auto"/>
        <w:ind w:firstLine="480"/>
        <w:rPr>
          <w:szCs w:val="24"/>
        </w:rPr>
      </w:pPr>
    </w:p>
    <w:p w14:paraId="6FA1C65F">
      <w:pPr>
        <w:spacing w:line="360" w:lineRule="auto"/>
        <w:ind w:firstLine="480"/>
        <w:rPr>
          <w:rFonts w:hint="eastAsia" w:ascii="仿宋" w:hAnsi="仿宋" w:eastAsia="仿宋" w:cs="仿宋"/>
          <w:sz w:val="28"/>
          <w:szCs w:val="28"/>
        </w:rPr>
      </w:pPr>
    </w:p>
    <w:p w14:paraId="74D69EE1">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002CF02C">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0B2AC71A">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737CB0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1B3C757C">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001DC8D3">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0F5875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E5A69EE">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21BE185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3A663BC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526B6B7F">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26B28BDC">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08B3C2F3">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4D7C416E">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5B942C5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5710FC4B">
      <w:pPr>
        <w:ind w:firstLine="482"/>
        <w:rPr>
          <w:rFonts w:hint="eastAsia" w:ascii="仿宋" w:hAnsi="仿宋" w:eastAsia="仿宋" w:cs="仿宋"/>
          <w:b/>
          <w:bCs/>
          <w:sz w:val="28"/>
          <w:szCs w:val="28"/>
          <w:lang w:val="zh-CN"/>
        </w:rPr>
      </w:pPr>
    </w:p>
    <w:p w14:paraId="309CA5B1">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6FD3AD20">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597F3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2C684B6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14:paraId="66703D49">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14:paraId="5034B756">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170A1116">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1C79971E">
      <w:pPr>
        <w:rPr>
          <w:rFonts w:hint="eastAsia"/>
          <w:lang w:val="zh-CN" w:eastAsia="zh-CN"/>
        </w:rPr>
      </w:pPr>
    </w:p>
    <w:p w14:paraId="75FE48B6">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1B256094">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3562CF6A">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7A663B24">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4C8345B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3EACB40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D1FEE8D">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5DBF2895">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1AC7CB01">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3D8A4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06A86A2">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14:paraId="4C1D126D">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14:paraId="4AE7E67B">
      <w:pPr>
        <w:rPr>
          <w:rFonts w:hint="eastAsia"/>
        </w:rPr>
      </w:pPr>
      <w:r>
        <w:rPr>
          <w:rFonts w:hint="eastAsia"/>
        </w:rPr>
        <w:br w:type="page"/>
      </w:r>
    </w:p>
    <w:p w14:paraId="3532B5DA">
      <w:pPr>
        <w:pStyle w:val="15"/>
        <w:rPr>
          <w:rFonts w:hint="eastAsia"/>
        </w:rPr>
        <w:sectPr>
          <w:pgSz w:w="11906" w:h="16838"/>
          <w:pgMar w:top="1440" w:right="1800" w:bottom="1440" w:left="1800" w:header="851" w:footer="992" w:gutter="0"/>
          <w:cols w:space="425" w:num="1"/>
          <w:docGrid w:type="lines" w:linePitch="312" w:charSpace="0"/>
        </w:sectPr>
      </w:pPr>
    </w:p>
    <w:p w14:paraId="26C22148">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p w14:paraId="69F3F540">
      <w:pPr>
        <w:ind w:left="0" w:leftChars="0" w:firstLine="0" w:firstLineChars="0"/>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 xml:space="preserve">2.4、原厂授权。(原厂直接参与无需提供此项) </w:t>
      </w:r>
    </w:p>
    <w:tbl>
      <w:tblPr>
        <w:tblStyle w:val="24"/>
        <w:tblW w:w="138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458"/>
        <w:gridCol w:w="5446"/>
        <w:gridCol w:w="1039"/>
        <w:gridCol w:w="969"/>
        <w:gridCol w:w="1202"/>
        <w:gridCol w:w="1050"/>
        <w:gridCol w:w="979"/>
        <w:gridCol w:w="1062"/>
      </w:tblGrid>
      <w:tr w14:paraId="63DCCB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13860" w:type="dxa"/>
            <w:gridSpan w:val="9"/>
            <w:tcBorders>
              <w:top w:val="nil"/>
              <w:left w:val="nil"/>
              <w:bottom w:val="nil"/>
              <w:right w:val="nil"/>
            </w:tcBorders>
            <w:shd w:val="clear" w:color="auto" w:fill="auto"/>
            <w:vAlign w:val="center"/>
          </w:tcPr>
          <w:p w14:paraId="5CAD493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三、清单报价表</w:t>
            </w:r>
          </w:p>
        </w:tc>
      </w:tr>
      <w:tr w14:paraId="2865FD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1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183FFA">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询价单位</w:t>
            </w:r>
          </w:p>
        </w:tc>
        <w:tc>
          <w:tcPr>
            <w:tcW w:w="5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4C7EC">
            <w:pPr>
              <w:keepNext w:val="0"/>
              <w:keepLines w:val="0"/>
              <w:widowControl/>
              <w:suppressLineNumbers w:val="0"/>
              <w:ind w:firstLine="480" w:firstLineChars="200"/>
              <w:jc w:val="center"/>
              <w:textAlignment w:val="center"/>
              <w:rPr>
                <w:rFonts w:hint="eastAsia" w:ascii="宋体" w:hAnsi="宋体" w:eastAsia="宋体" w:cs="宋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江苏省淮安市保安服务有限公司</w:t>
            </w:r>
          </w:p>
        </w:tc>
        <w:tc>
          <w:tcPr>
            <w:tcW w:w="20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D85AE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报价单位</w:t>
            </w:r>
          </w:p>
        </w:tc>
        <w:tc>
          <w:tcPr>
            <w:tcW w:w="429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8B2C3">
            <w:pPr>
              <w:jc w:val="center"/>
              <w:rPr>
                <w:rFonts w:hint="eastAsia" w:ascii="宋体" w:hAnsi="宋体" w:eastAsia="宋体" w:cs="宋体"/>
                <w:i w:val="0"/>
                <w:iCs w:val="0"/>
                <w:color w:val="FF0000"/>
                <w:sz w:val="22"/>
                <w:szCs w:val="22"/>
                <w:u w:val="none"/>
              </w:rPr>
            </w:pPr>
          </w:p>
        </w:tc>
      </w:tr>
      <w:tr w14:paraId="640F7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1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50805E">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联系人</w:t>
            </w:r>
          </w:p>
        </w:tc>
        <w:tc>
          <w:tcPr>
            <w:tcW w:w="5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37831">
            <w:pPr>
              <w:jc w:val="center"/>
              <w:rPr>
                <w:rFonts w:hint="eastAsia" w:ascii="宋体" w:hAnsi="宋体" w:eastAsia="宋体" w:cs="宋体"/>
                <w:i w:val="0"/>
                <w:iCs w:val="0"/>
                <w:color w:val="000000"/>
                <w:sz w:val="24"/>
                <w:szCs w:val="24"/>
                <w:u w:val="none"/>
              </w:rPr>
            </w:pPr>
          </w:p>
        </w:tc>
        <w:tc>
          <w:tcPr>
            <w:tcW w:w="20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6E517C">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法定代表人或授权委托人</w:t>
            </w:r>
          </w:p>
        </w:tc>
        <w:tc>
          <w:tcPr>
            <w:tcW w:w="429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5430C">
            <w:pPr>
              <w:jc w:val="center"/>
              <w:rPr>
                <w:rFonts w:hint="eastAsia" w:ascii="宋体" w:hAnsi="宋体" w:eastAsia="宋体" w:cs="宋体"/>
                <w:i w:val="0"/>
                <w:iCs w:val="0"/>
                <w:color w:val="FF0000"/>
                <w:sz w:val="22"/>
                <w:szCs w:val="22"/>
                <w:u w:val="none"/>
              </w:rPr>
            </w:pPr>
          </w:p>
        </w:tc>
      </w:tr>
      <w:tr w14:paraId="707E0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1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7A3603">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电话</w:t>
            </w:r>
          </w:p>
        </w:tc>
        <w:tc>
          <w:tcPr>
            <w:tcW w:w="5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0FA7B">
            <w:pPr>
              <w:jc w:val="center"/>
              <w:rPr>
                <w:rFonts w:hint="eastAsia" w:ascii="宋体" w:hAnsi="宋体" w:eastAsia="宋体" w:cs="宋体"/>
                <w:i w:val="0"/>
                <w:iCs w:val="0"/>
                <w:color w:val="000000"/>
                <w:sz w:val="24"/>
                <w:szCs w:val="24"/>
                <w:u w:val="none"/>
              </w:rPr>
            </w:pPr>
          </w:p>
        </w:tc>
        <w:tc>
          <w:tcPr>
            <w:tcW w:w="20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C0C1D8">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电话</w:t>
            </w:r>
          </w:p>
        </w:tc>
        <w:tc>
          <w:tcPr>
            <w:tcW w:w="429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E56A6">
            <w:pPr>
              <w:jc w:val="center"/>
              <w:rPr>
                <w:rFonts w:hint="eastAsia" w:ascii="宋体" w:hAnsi="宋体" w:eastAsia="宋体" w:cs="宋体"/>
                <w:i w:val="0"/>
                <w:iCs w:val="0"/>
                <w:color w:val="FF0000"/>
                <w:sz w:val="22"/>
                <w:szCs w:val="22"/>
                <w:u w:val="none"/>
              </w:rPr>
            </w:pPr>
          </w:p>
        </w:tc>
      </w:tr>
      <w:tr w14:paraId="42B6A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1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3E468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邮箱</w:t>
            </w:r>
          </w:p>
        </w:tc>
        <w:tc>
          <w:tcPr>
            <w:tcW w:w="5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46956">
            <w:pPr>
              <w:keepNext w:val="0"/>
              <w:keepLines w:val="0"/>
              <w:widowControl/>
              <w:suppressLineNumbers w:val="0"/>
              <w:ind w:firstLine="440" w:firstLineChars="20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"mailto:HABAccb@163.com" \o "mailto:HABAccb@163.com" </w:instrText>
            </w:r>
            <w:r>
              <w:rPr>
                <w:rFonts w:hint="eastAsia" w:ascii="宋体" w:hAnsi="宋体" w:eastAsia="宋体" w:cs="宋体"/>
                <w:i w:val="0"/>
                <w:iCs w:val="0"/>
                <w:kern w:val="0"/>
                <w:sz w:val="22"/>
                <w:szCs w:val="22"/>
                <w:u w:val="single"/>
                <w:lang w:val="en-US" w:eastAsia="zh-CN" w:bidi="ar"/>
              </w:rPr>
              <w:fldChar w:fldCharType="separate"/>
            </w:r>
            <w:r>
              <w:rPr>
                <w:rStyle w:val="27"/>
                <w:rFonts w:hint="eastAsia" w:ascii="宋体" w:hAnsi="宋体" w:eastAsia="宋体" w:cs="宋体"/>
                <w:i w:val="0"/>
                <w:iCs w:val="0"/>
                <w:sz w:val="22"/>
                <w:szCs w:val="22"/>
                <w:u w:val="single"/>
              </w:rPr>
              <w:t>HABAccb@163.com</w:t>
            </w:r>
            <w:r>
              <w:rPr>
                <w:rFonts w:hint="eastAsia" w:ascii="宋体" w:hAnsi="宋体" w:eastAsia="宋体" w:cs="宋体"/>
                <w:i w:val="0"/>
                <w:iCs w:val="0"/>
                <w:kern w:val="0"/>
                <w:sz w:val="22"/>
                <w:szCs w:val="22"/>
                <w:u w:val="single"/>
                <w:lang w:val="en-US" w:eastAsia="zh-CN" w:bidi="ar"/>
              </w:rPr>
              <w:fldChar w:fldCharType="end"/>
            </w:r>
          </w:p>
        </w:tc>
        <w:tc>
          <w:tcPr>
            <w:tcW w:w="20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A42FFC">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邮箱</w:t>
            </w:r>
          </w:p>
        </w:tc>
        <w:tc>
          <w:tcPr>
            <w:tcW w:w="429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6DD4D">
            <w:pPr>
              <w:jc w:val="center"/>
              <w:rPr>
                <w:rFonts w:hint="eastAsia" w:ascii="宋体" w:hAnsi="宋体" w:eastAsia="宋体" w:cs="宋体"/>
                <w:i w:val="0"/>
                <w:iCs w:val="0"/>
                <w:color w:val="FF0000"/>
                <w:sz w:val="22"/>
                <w:szCs w:val="22"/>
                <w:u w:val="none"/>
              </w:rPr>
            </w:pPr>
          </w:p>
        </w:tc>
      </w:tr>
      <w:tr w14:paraId="05F1E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1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F140B8">
            <w:pPr>
              <w:jc w:val="center"/>
              <w:rPr>
                <w:rFonts w:hint="eastAsia" w:ascii="宋体" w:hAnsi="宋体" w:eastAsia="宋体" w:cs="宋体"/>
                <w:i w:val="0"/>
                <w:iCs w:val="0"/>
                <w:color w:val="000000"/>
                <w:sz w:val="24"/>
                <w:szCs w:val="24"/>
                <w:u w:val="none"/>
              </w:rPr>
            </w:pPr>
          </w:p>
        </w:tc>
        <w:tc>
          <w:tcPr>
            <w:tcW w:w="5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49365">
            <w:pPr>
              <w:jc w:val="center"/>
              <w:rPr>
                <w:rFonts w:hint="eastAsia" w:ascii="宋体" w:hAnsi="宋体" w:eastAsia="宋体" w:cs="宋体"/>
                <w:i w:val="0"/>
                <w:iCs w:val="0"/>
                <w:color w:val="000000"/>
                <w:sz w:val="24"/>
                <w:szCs w:val="24"/>
                <w:u w:val="none"/>
              </w:rPr>
            </w:pPr>
          </w:p>
        </w:tc>
        <w:tc>
          <w:tcPr>
            <w:tcW w:w="20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74CE6E">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报价日期</w:t>
            </w:r>
          </w:p>
        </w:tc>
        <w:tc>
          <w:tcPr>
            <w:tcW w:w="429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AD6E1">
            <w:pPr>
              <w:jc w:val="center"/>
              <w:rPr>
                <w:rFonts w:hint="eastAsia" w:ascii="宋体" w:hAnsi="宋体" w:eastAsia="宋体" w:cs="宋体"/>
                <w:i w:val="0"/>
                <w:iCs w:val="0"/>
                <w:color w:val="FF0000"/>
                <w:sz w:val="22"/>
                <w:szCs w:val="22"/>
                <w:u w:val="none"/>
              </w:rPr>
            </w:pPr>
          </w:p>
        </w:tc>
      </w:tr>
      <w:tr w14:paraId="48F007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E3ADFA">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序号</w:t>
            </w:r>
          </w:p>
        </w:tc>
        <w:tc>
          <w:tcPr>
            <w:tcW w:w="14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B75BD8">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项目名称</w:t>
            </w:r>
          </w:p>
        </w:tc>
        <w:tc>
          <w:tcPr>
            <w:tcW w:w="5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B53B6B">
            <w:pPr>
              <w:keepNext w:val="0"/>
              <w:keepLines w:val="0"/>
              <w:widowControl/>
              <w:suppressLineNumbers w:val="0"/>
              <w:ind w:left="0" w:leftChars="0" w:firstLine="0" w:firstLineChars="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技术参数</w:t>
            </w:r>
          </w:p>
        </w:tc>
        <w:tc>
          <w:tcPr>
            <w:tcW w:w="10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2181A8">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单位</w:t>
            </w:r>
          </w:p>
        </w:tc>
        <w:tc>
          <w:tcPr>
            <w:tcW w:w="9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D4B95F">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数量</w:t>
            </w:r>
          </w:p>
        </w:tc>
        <w:tc>
          <w:tcPr>
            <w:tcW w:w="12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88417B">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所投品牌</w:t>
            </w:r>
          </w:p>
        </w:tc>
        <w:tc>
          <w:tcPr>
            <w:tcW w:w="20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27145C">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金额（元）</w:t>
            </w:r>
          </w:p>
        </w:tc>
        <w:tc>
          <w:tcPr>
            <w:tcW w:w="10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20AC98">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推荐品牌</w:t>
            </w:r>
          </w:p>
        </w:tc>
      </w:tr>
      <w:tr w14:paraId="16396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5" w:hRule="atLeast"/>
        </w:trPr>
        <w:tc>
          <w:tcPr>
            <w:tcW w:w="6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66F7FB">
            <w:pPr>
              <w:jc w:val="center"/>
              <w:rPr>
                <w:rFonts w:hint="eastAsia" w:ascii="宋体" w:hAnsi="宋体" w:eastAsia="宋体" w:cs="宋体"/>
                <w:i w:val="0"/>
                <w:iCs w:val="0"/>
                <w:color w:val="000000"/>
                <w:sz w:val="24"/>
                <w:szCs w:val="24"/>
                <w:u w:val="none"/>
              </w:rPr>
            </w:pPr>
          </w:p>
        </w:tc>
        <w:tc>
          <w:tcPr>
            <w:tcW w:w="14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7FA667">
            <w:pPr>
              <w:jc w:val="center"/>
              <w:rPr>
                <w:rFonts w:hint="eastAsia" w:ascii="宋体" w:hAnsi="宋体" w:eastAsia="宋体" w:cs="宋体"/>
                <w:i w:val="0"/>
                <w:iCs w:val="0"/>
                <w:color w:val="000000"/>
                <w:sz w:val="24"/>
                <w:szCs w:val="24"/>
                <w:u w:val="none"/>
              </w:rPr>
            </w:pPr>
          </w:p>
        </w:tc>
        <w:tc>
          <w:tcPr>
            <w:tcW w:w="5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422D71">
            <w:pPr>
              <w:jc w:val="center"/>
              <w:rPr>
                <w:rFonts w:hint="eastAsia" w:ascii="宋体" w:hAnsi="宋体" w:eastAsia="宋体" w:cs="宋体"/>
                <w:i w:val="0"/>
                <w:iCs w:val="0"/>
                <w:color w:val="000000"/>
                <w:sz w:val="24"/>
                <w:szCs w:val="24"/>
                <w:u w:val="none"/>
              </w:rPr>
            </w:pPr>
          </w:p>
        </w:tc>
        <w:tc>
          <w:tcPr>
            <w:tcW w:w="10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C718A3">
            <w:pPr>
              <w:jc w:val="center"/>
              <w:rPr>
                <w:rFonts w:hint="eastAsia" w:ascii="宋体" w:hAnsi="宋体" w:eastAsia="宋体" w:cs="宋体"/>
                <w:i w:val="0"/>
                <w:iCs w:val="0"/>
                <w:color w:val="000000"/>
                <w:sz w:val="24"/>
                <w:szCs w:val="24"/>
                <w:u w:val="none"/>
              </w:rPr>
            </w:pPr>
          </w:p>
        </w:tc>
        <w:tc>
          <w:tcPr>
            <w:tcW w:w="969"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08729C1E">
            <w:pPr>
              <w:jc w:val="center"/>
              <w:rPr>
                <w:rFonts w:hint="eastAsia" w:ascii="宋体" w:hAnsi="宋体" w:eastAsia="宋体" w:cs="宋体"/>
                <w:i w:val="0"/>
                <w:iCs w:val="0"/>
                <w:color w:val="000000"/>
                <w:sz w:val="24"/>
                <w:szCs w:val="24"/>
                <w:u w:val="none"/>
              </w:rPr>
            </w:pPr>
          </w:p>
        </w:tc>
        <w:tc>
          <w:tcPr>
            <w:tcW w:w="1202"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46D1CC49">
            <w:pPr>
              <w:jc w:val="center"/>
            </w:pPr>
          </w:p>
        </w:tc>
        <w:tc>
          <w:tcPr>
            <w:tcW w:w="1050" w:type="dxa"/>
            <w:tcBorders>
              <w:top w:val="single" w:color="000000" w:sz="4" w:space="0"/>
              <w:left w:val="single" w:color="000000" w:sz="4" w:space="0"/>
              <w:bottom w:val="single" w:color="auto" w:sz="4" w:space="0"/>
              <w:right w:val="single" w:color="000000" w:sz="4" w:space="0"/>
            </w:tcBorders>
            <w:shd w:val="clear" w:color="auto" w:fill="auto"/>
            <w:vAlign w:val="center"/>
          </w:tcPr>
          <w:p w14:paraId="136AD5FF">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单价</w:t>
            </w:r>
          </w:p>
        </w:tc>
        <w:tc>
          <w:tcPr>
            <w:tcW w:w="979" w:type="dxa"/>
            <w:tcBorders>
              <w:top w:val="single" w:color="000000" w:sz="4" w:space="0"/>
              <w:left w:val="single" w:color="000000" w:sz="4" w:space="0"/>
              <w:bottom w:val="single" w:color="auto" w:sz="4" w:space="0"/>
              <w:right w:val="single" w:color="000000" w:sz="4" w:space="0"/>
            </w:tcBorders>
            <w:shd w:val="clear" w:color="auto" w:fill="auto"/>
            <w:vAlign w:val="center"/>
          </w:tcPr>
          <w:p w14:paraId="60B535E0">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合价</w:t>
            </w:r>
          </w:p>
        </w:tc>
        <w:tc>
          <w:tcPr>
            <w:tcW w:w="1062"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0ABD3F68">
            <w:pPr>
              <w:jc w:val="center"/>
              <w:rPr>
                <w:rFonts w:hint="eastAsia" w:ascii="宋体" w:hAnsi="宋体" w:eastAsia="宋体" w:cs="宋体"/>
                <w:i w:val="0"/>
                <w:iCs w:val="0"/>
                <w:color w:val="000000"/>
                <w:sz w:val="24"/>
                <w:szCs w:val="24"/>
                <w:u w:val="none"/>
              </w:rPr>
            </w:pPr>
          </w:p>
        </w:tc>
      </w:tr>
      <w:tr w14:paraId="297E45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5A54A">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4DD84">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程控交换机</w:t>
            </w:r>
          </w:p>
        </w:tc>
        <w:tc>
          <w:tcPr>
            <w:tcW w:w="5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36DE3">
            <w:pPr>
              <w:keepNext w:val="0"/>
              <w:keepLines w:val="0"/>
              <w:widowControl/>
              <w:suppressLineNumbers w:val="0"/>
              <w:spacing w:line="240" w:lineRule="auto"/>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1、支持不少于32外线、192分机</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2、分机号码支持1-5位混合存在，支持自改分机号码，提高装机效率。</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3、支持出局离位转移功能，下班后来电转呼手机，不漏接重要电话。</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4、全新语音设计，数十段提示内容，三段独立的自录语音，超长提示语音（120秒+80/120秒+60秒），外置音源</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5、手动导录，管理软件智能导录。</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6、支持多终端来电弹屏功能，集成简易CRM客户管理系统，酒管话单接口自定义格式，更省使用成本7.</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7、支持电脑管理软件，具有参数修改、状态监控、话单处理、叫醒处理、酒管对接、硬件自检的实用功能。</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8、支持36首自选等待音乐，可调音量。</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9、兼容汇线通等间局线，自由出局免拨9或0。</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10、自由分组，多模智能IP，内外热线，话务均衡，循环出局等实用功能。</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11、特色的中继连号功能，自定义功能码，更强的兼容性。</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107AF">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台</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14:paraId="6D28CB30">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1202" w:type="dxa"/>
            <w:tcBorders>
              <w:top w:val="single" w:color="auto" w:sz="4" w:space="0"/>
              <w:left w:val="single" w:color="auto" w:sz="4" w:space="0"/>
              <w:bottom w:val="single" w:color="auto" w:sz="4" w:space="0"/>
              <w:right w:val="single" w:color="auto" w:sz="4" w:space="0"/>
            </w:tcBorders>
            <w:shd w:val="clear" w:color="auto" w:fill="auto"/>
            <w:vAlign w:val="center"/>
          </w:tcPr>
          <w:p w14:paraId="2DDC75D8">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14:paraId="5D506F33">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p>
        </w:tc>
        <w:tc>
          <w:tcPr>
            <w:tcW w:w="979" w:type="dxa"/>
            <w:tcBorders>
              <w:top w:val="single" w:color="auto" w:sz="4" w:space="0"/>
              <w:left w:val="single" w:color="auto" w:sz="4" w:space="0"/>
              <w:bottom w:val="single" w:color="auto" w:sz="4" w:space="0"/>
              <w:right w:val="single" w:color="auto" w:sz="4" w:space="0"/>
            </w:tcBorders>
            <w:shd w:val="clear" w:color="auto" w:fill="auto"/>
            <w:vAlign w:val="center"/>
          </w:tcPr>
          <w:p w14:paraId="5C0A1D01">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062" w:type="dxa"/>
            <w:vMerge w:val="restart"/>
            <w:tcBorders>
              <w:top w:val="single" w:color="auto" w:sz="4" w:space="0"/>
              <w:left w:val="single" w:color="auto" w:sz="4" w:space="0"/>
              <w:right w:val="single" w:color="auto" w:sz="4" w:space="0"/>
            </w:tcBorders>
            <w:shd w:val="clear" w:color="auto" w:fill="auto"/>
            <w:vAlign w:val="center"/>
          </w:tcPr>
          <w:p w14:paraId="2E7A7DB3">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申瓯、国威、星纵</w:t>
            </w:r>
          </w:p>
        </w:tc>
      </w:tr>
      <w:tr w14:paraId="4D0C38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4422A">
            <w:pPr>
              <w:keepNext w:val="0"/>
              <w:keepLines w:val="0"/>
              <w:widowControl/>
              <w:suppressLineNumbers w:val="0"/>
              <w:ind w:left="0" w:leftChars="0"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2</w:t>
            </w:r>
          </w:p>
        </w:tc>
        <w:tc>
          <w:tcPr>
            <w:tcW w:w="891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E3A846B">
            <w:pPr>
              <w:keepNext w:val="0"/>
              <w:keepLines w:val="0"/>
              <w:widowControl/>
              <w:suppressLineNumbers w:val="0"/>
              <w:ind w:firstLine="400" w:firstLineChars="20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合计：</w:t>
            </w:r>
            <w:r>
              <w:rPr>
                <w:rFonts w:hint="eastAsia" w:ascii="宋体" w:hAnsi="宋体" w:eastAsia="宋体" w:cs="宋体"/>
                <w:i w:val="0"/>
                <w:iCs w:val="0"/>
                <w:color w:val="000000"/>
                <w:kern w:val="0"/>
                <w:sz w:val="20"/>
                <w:szCs w:val="20"/>
                <w:u w:val="single"/>
                <w:lang w:val="en-US" w:eastAsia="zh-CN" w:bidi="ar"/>
              </w:rPr>
              <w:t xml:space="preserve">           元</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210B2">
            <w:pPr>
              <w:jc w:val="cente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1AFF7">
            <w:pPr>
              <w:jc w:val="center"/>
            </w:pP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EBCD2">
            <w:pPr>
              <w:jc w:val="center"/>
            </w:pPr>
          </w:p>
        </w:tc>
        <w:tc>
          <w:tcPr>
            <w:tcW w:w="1062" w:type="dxa"/>
            <w:vMerge w:val="continue"/>
            <w:tcBorders>
              <w:left w:val="single" w:color="auto" w:sz="4" w:space="0"/>
              <w:bottom w:val="single" w:color="000000" w:sz="4" w:space="0"/>
              <w:right w:val="single" w:color="auto" w:sz="4" w:space="0"/>
            </w:tcBorders>
            <w:shd w:val="clear" w:color="auto" w:fill="auto"/>
            <w:vAlign w:val="center"/>
          </w:tcPr>
          <w:p w14:paraId="50AA6693">
            <w:pPr>
              <w:jc w:val="center"/>
            </w:pPr>
          </w:p>
        </w:tc>
      </w:tr>
      <w:tr w14:paraId="66123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386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861ECC2">
            <w:pPr>
              <w:keepNext w:val="0"/>
              <w:keepLines w:val="0"/>
              <w:widowControl/>
              <w:suppressLineNumbers w:val="0"/>
              <w:ind w:firstLine="480" w:firstLineChars="200"/>
              <w:jc w:val="left"/>
              <w:textAlignment w:val="center"/>
              <w:rPr>
                <w:rFonts w:hint="eastAsia" w:ascii="宋体" w:hAnsi="宋体" w:eastAsia="宋体" w:cs="宋体"/>
                <w:i w:val="0"/>
                <w:iCs w:val="0"/>
                <w:color w:val="FF0000"/>
                <w:sz w:val="24"/>
                <w:szCs w:val="24"/>
                <w:u w:val="none"/>
              </w:rPr>
            </w:pPr>
            <w:r>
              <w:rPr>
                <w:rFonts w:hint="eastAsia" w:ascii="黑体" w:hAnsi="宋体" w:eastAsia="黑体" w:cs="黑体"/>
                <w:i w:val="0"/>
                <w:iCs w:val="0"/>
                <w:color w:val="000000"/>
                <w:kern w:val="0"/>
                <w:sz w:val="24"/>
                <w:szCs w:val="24"/>
                <w:u w:val="none"/>
                <w:lang w:val="en-US" w:eastAsia="zh-CN" w:bidi="ar"/>
              </w:rPr>
              <w:t>注：以上报价含增值税专用发票、运费、安装调试费以及相关服务费用。</w:t>
            </w:r>
          </w:p>
        </w:tc>
      </w:tr>
      <w:tr w14:paraId="0CBB5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9" w:hRule="atLeast"/>
        </w:trPr>
        <w:tc>
          <w:tcPr>
            <w:tcW w:w="21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3685C9">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是否接受保证金（控制价的2%）</w:t>
            </w:r>
          </w:p>
        </w:tc>
        <w:tc>
          <w:tcPr>
            <w:tcW w:w="5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43793">
            <w:pPr>
              <w:jc w:val="center"/>
              <w:rPr>
                <w:rFonts w:hint="eastAsia" w:ascii="宋体" w:hAnsi="宋体" w:eastAsia="宋体" w:cs="宋体"/>
                <w:i w:val="0"/>
                <w:iCs w:val="0"/>
                <w:color w:val="FF0000"/>
                <w:sz w:val="24"/>
                <w:szCs w:val="24"/>
                <w:u w:val="none"/>
              </w:rPr>
            </w:pPr>
          </w:p>
        </w:tc>
        <w:tc>
          <w:tcPr>
            <w:tcW w:w="20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E6543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履约保证金</w:t>
            </w:r>
            <w:r>
              <w:rPr>
                <w:rFonts w:hint="eastAsia" w:ascii="黑体" w:hAnsi="宋体" w:eastAsia="黑体" w:cs="黑体"/>
                <w:i w:val="0"/>
                <w:iCs w:val="0"/>
                <w:color w:val="000000"/>
                <w:kern w:val="0"/>
                <w:sz w:val="24"/>
                <w:szCs w:val="24"/>
                <w:u w:val="none"/>
                <w:lang w:val="en-US" w:eastAsia="zh-CN" w:bidi="ar"/>
              </w:rPr>
              <w:br w:type="textWrapping"/>
            </w:r>
            <w:r>
              <w:rPr>
                <w:rFonts w:hint="eastAsia" w:ascii="黑体" w:hAnsi="宋体" w:eastAsia="黑体" w:cs="黑体"/>
                <w:i w:val="0"/>
                <w:iCs w:val="0"/>
                <w:color w:val="000000"/>
                <w:kern w:val="0"/>
                <w:sz w:val="24"/>
                <w:szCs w:val="24"/>
                <w:u w:val="none"/>
                <w:lang w:val="en-US" w:eastAsia="zh-CN" w:bidi="ar"/>
              </w:rPr>
              <w:t>（成交金额的10%）</w:t>
            </w:r>
          </w:p>
        </w:tc>
        <w:tc>
          <w:tcPr>
            <w:tcW w:w="429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992D7B8">
            <w:pPr>
              <w:jc w:val="center"/>
              <w:rPr>
                <w:rFonts w:hint="eastAsia" w:ascii="宋体" w:hAnsi="宋体" w:eastAsia="宋体" w:cs="宋体"/>
                <w:i w:val="0"/>
                <w:iCs w:val="0"/>
                <w:color w:val="FF0000"/>
                <w:sz w:val="24"/>
                <w:szCs w:val="24"/>
                <w:u w:val="none"/>
              </w:rPr>
            </w:pPr>
          </w:p>
        </w:tc>
      </w:tr>
      <w:tr w14:paraId="46BE6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trPr>
        <w:tc>
          <w:tcPr>
            <w:tcW w:w="21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1B6177">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 xml:space="preserve">质保期：             </w:t>
            </w:r>
          </w:p>
        </w:tc>
        <w:tc>
          <w:tcPr>
            <w:tcW w:w="5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8340A">
            <w:pPr>
              <w:jc w:val="center"/>
              <w:rPr>
                <w:rFonts w:hint="default" w:ascii="宋体" w:hAnsi="宋体" w:eastAsia="宋体" w:cs="宋体"/>
                <w:i w:val="0"/>
                <w:iCs w:val="0"/>
                <w:color w:val="FF0000"/>
                <w:sz w:val="24"/>
                <w:szCs w:val="24"/>
                <w:u w:val="none"/>
                <w:lang w:val="en-US" w:eastAsia="zh-CN"/>
              </w:rPr>
            </w:pPr>
            <w:r>
              <w:rPr>
                <w:rFonts w:hint="eastAsia" w:ascii="宋体" w:hAnsi="宋体" w:cs="宋体"/>
                <w:i w:val="0"/>
                <w:iCs w:val="0"/>
                <w:color w:val="FF0000"/>
                <w:sz w:val="24"/>
                <w:szCs w:val="24"/>
                <w:u w:val="none"/>
                <w:lang w:val="en-US" w:eastAsia="zh-CN"/>
              </w:rPr>
              <w:t>2年</w:t>
            </w:r>
          </w:p>
        </w:tc>
        <w:tc>
          <w:tcPr>
            <w:tcW w:w="20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86DB07">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税点</w:t>
            </w:r>
          </w:p>
        </w:tc>
        <w:tc>
          <w:tcPr>
            <w:tcW w:w="429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237537E">
            <w:pPr>
              <w:jc w:val="center"/>
              <w:rPr>
                <w:rFonts w:hint="eastAsia" w:ascii="宋体" w:hAnsi="宋体" w:eastAsia="宋体" w:cs="宋体"/>
                <w:i w:val="0"/>
                <w:iCs w:val="0"/>
                <w:color w:val="FF0000"/>
                <w:sz w:val="24"/>
                <w:szCs w:val="24"/>
                <w:u w:val="none"/>
              </w:rPr>
            </w:pPr>
          </w:p>
        </w:tc>
      </w:tr>
      <w:tr w14:paraId="21FEE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1" w:hRule="atLeast"/>
        </w:trPr>
        <w:tc>
          <w:tcPr>
            <w:tcW w:w="21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FB1D0A">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 xml:space="preserve">供货期：             </w:t>
            </w:r>
          </w:p>
        </w:tc>
        <w:tc>
          <w:tcPr>
            <w:tcW w:w="5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0B944">
            <w:pPr>
              <w:jc w:val="center"/>
              <w:rPr>
                <w:rFonts w:hint="default" w:ascii="宋体" w:hAnsi="宋体" w:eastAsia="宋体" w:cs="宋体"/>
                <w:i w:val="0"/>
                <w:iCs w:val="0"/>
                <w:color w:val="FF0000"/>
                <w:sz w:val="24"/>
                <w:szCs w:val="24"/>
                <w:u w:val="none"/>
                <w:lang w:val="en-US" w:eastAsia="zh-CN"/>
              </w:rPr>
            </w:pPr>
            <w:r>
              <w:rPr>
                <w:rFonts w:hint="eastAsia" w:ascii="宋体" w:hAnsi="宋体" w:cs="宋体"/>
                <w:i w:val="0"/>
                <w:iCs w:val="0"/>
                <w:color w:val="FF0000"/>
                <w:sz w:val="24"/>
                <w:szCs w:val="24"/>
                <w:u w:val="none"/>
                <w:lang w:val="en-US" w:eastAsia="zh-CN"/>
              </w:rPr>
              <w:t>10天</w:t>
            </w:r>
          </w:p>
        </w:tc>
        <w:tc>
          <w:tcPr>
            <w:tcW w:w="20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C4FADA">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付款方式</w:t>
            </w:r>
          </w:p>
        </w:tc>
        <w:tc>
          <w:tcPr>
            <w:tcW w:w="429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D8510ED">
            <w:pPr>
              <w:ind w:left="0" w:leftChars="0" w:firstLine="0" w:firstLineChars="0"/>
              <w:jc w:val="both"/>
              <w:rPr>
                <w:rFonts w:hint="default" w:ascii="宋体" w:hAnsi="宋体" w:eastAsia="宋体" w:cs="宋体"/>
                <w:i w:val="0"/>
                <w:iCs w:val="0"/>
                <w:color w:val="FF0000"/>
                <w:sz w:val="24"/>
                <w:szCs w:val="24"/>
                <w:u w:val="none"/>
                <w:lang w:val="en-US" w:eastAsia="zh-CN"/>
              </w:rPr>
            </w:pPr>
            <w:bookmarkStart w:id="0" w:name="OLE_LINK2"/>
            <w:r>
              <w:rPr>
                <w:rFonts w:hint="eastAsia" w:ascii="宋体" w:hAnsi="宋体" w:eastAsia="宋体" w:cs="宋体"/>
                <w:i w:val="0"/>
                <w:iCs w:val="0"/>
                <w:color w:val="FF0000"/>
                <w:sz w:val="24"/>
                <w:szCs w:val="24"/>
                <w:u w:val="none"/>
                <w:lang w:val="en-US" w:eastAsia="zh-CN"/>
              </w:rPr>
              <w:t>合同签订后预付合同价的</w:t>
            </w:r>
            <w:r>
              <w:rPr>
                <w:rFonts w:hint="eastAsia" w:ascii="宋体" w:hAnsi="宋体" w:cs="宋体"/>
                <w:i w:val="0"/>
                <w:iCs w:val="0"/>
                <w:color w:val="FF0000"/>
                <w:sz w:val="24"/>
                <w:szCs w:val="24"/>
                <w:u w:val="none"/>
                <w:lang w:val="en-US" w:eastAsia="zh-CN"/>
              </w:rPr>
              <w:t>5</w:t>
            </w:r>
            <w:r>
              <w:rPr>
                <w:rFonts w:hint="eastAsia" w:ascii="宋体" w:hAnsi="宋体" w:eastAsia="宋体" w:cs="宋体"/>
                <w:i w:val="0"/>
                <w:iCs w:val="0"/>
                <w:color w:val="FF0000"/>
                <w:sz w:val="24"/>
                <w:szCs w:val="24"/>
                <w:u w:val="none"/>
                <w:lang w:val="en-US" w:eastAsia="zh-CN"/>
              </w:rPr>
              <w:t>0%，货到</w:t>
            </w:r>
            <w:bookmarkEnd w:id="0"/>
            <w:r>
              <w:rPr>
                <w:rFonts w:hint="eastAsia" w:ascii="宋体" w:hAnsi="宋体" w:cs="宋体"/>
                <w:i w:val="0"/>
                <w:iCs w:val="0"/>
                <w:color w:val="FF0000"/>
                <w:sz w:val="24"/>
                <w:szCs w:val="24"/>
                <w:u w:val="none"/>
                <w:lang w:val="en-US" w:eastAsia="zh-CN"/>
              </w:rPr>
              <w:t>验收合格后7日内付清余款</w:t>
            </w:r>
          </w:p>
        </w:tc>
      </w:tr>
    </w:tbl>
    <w:p w14:paraId="141743CC">
      <w:pPr>
        <w:pStyle w:val="15"/>
        <w:ind w:left="0" w:leftChars="0" w:firstLine="0" w:firstLineChars="0"/>
        <w:rPr>
          <w:rFonts w:hint="eastAsia" w:ascii="黑体" w:hAnsi="宋体" w:eastAsia="黑体" w:cs="黑体"/>
          <w:i w:val="0"/>
          <w:iCs w:val="0"/>
          <w:color w:val="FF0000"/>
          <w:kern w:val="0"/>
          <w:sz w:val="24"/>
          <w:szCs w:val="24"/>
          <w:u w:val="none"/>
          <w:lang w:val="en-US" w:eastAsia="zh-CN" w:bidi="ar"/>
        </w:rPr>
        <w:sectPr>
          <w:pgSz w:w="16838" w:h="11906" w:orient="landscape"/>
          <w:pgMar w:top="1800" w:right="1440" w:bottom="1800" w:left="1440" w:header="851" w:footer="992" w:gutter="0"/>
          <w:cols w:space="425" w:num="1"/>
          <w:docGrid w:type="lines" w:linePitch="312" w:charSpace="0"/>
        </w:sectPr>
      </w:pPr>
    </w:p>
    <w:p w14:paraId="736DD848">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5DCC46EE">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0244F07">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68DA160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E10A11">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799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7B26D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4F859A5B">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A0FAF6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015E3BA">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F016BE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1B0C59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4C7E905E">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792F09F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2C1CD82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7F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3A6D1E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8C318B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2CAC66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61BDC9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4751C2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D2DB02">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E2CAB67">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933049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60C0B83">
            <w:pPr>
              <w:pStyle w:val="17"/>
              <w:spacing w:line="340" w:lineRule="exact"/>
              <w:ind w:left="0" w:leftChars="0" w:firstLine="0" w:firstLineChars="0"/>
              <w:jc w:val="both"/>
              <w:rPr>
                <w:rFonts w:hint="eastAsia" w:ascii="仿宋" w:hAnsi="仿宋" w:eastAsia="仿宋" w:cs="仿宋"/>
                <w:color w:val="auto"/>
                <w:sz w:val="24"/>
                <w:szCs w:val="24"/>
              </w:rPr>
            </w:pPr>
          </w:p>
        </w:tc>
      </w:tr>
      <w:tr w14:paraId="2AF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E75CE76">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D7DB82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3AB6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8449117">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74562F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8D434D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8C047A5">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7AF166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3B8B6B9">
            <w:pPr>
              <w:pStyle w:val="17"/>
              <w:spacing w:line="340" w:lineRule="exact"/>
              <w:ind w:left="0" w:leftChars="0" w:firstLine="0" w:firstLineChars="0"/>
              <w:jc w:val="both"/>
              <w:rPr>
                <w:rFonts w:hint="eastAsia" w:ascii="仿宋" w:hAnsi="仿宋" w:eastAsia="仿宋" w:cs="仿宋"/>
                <w:color w:val="auto"/>
                <w:sz w:val="24"/>
                <w:szCs w:val="24"/>
              </w:rPr>
            </w:pPr>
          </w:p>
        </w:tc>
      </w:tr>
      <w:tr w14:paraId="3B6B7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64B1B09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E728A3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57E142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8832CF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A5EF19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3694D25">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641483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5D26F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E6F90D6">
            <w:pPr>
              <w:pStyle w:val="17"/>
              <w:spacing w:line="340" w:lineRule="exact"/>
              <w:ind w:left="0" w:leftChars="0" w:firstLine="0" w:firstLineChars="0"/>
              <w:jc w:val="both"/>
              <w:rPr>
                <w:rFonts w:hint="eastAsia" w:ascii="仿宋" w:hAnsi="仿宋" w:eastAsia="仿宋" w:cs="仿宋"/>
                <w:color w:val="auto"/>
                <w:sz w:val="24"/>
                <w:szCs w:val="24"/>
              </w:rPr>
            </w:pPr>
          </w:p>
        </w:tc>
      </w:tr>
      <w:tr w14:paraId="494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750696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F2A747D">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576A0A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F44857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8689BE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FFA3F3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61E444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6A25C03">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E7B2805">
            <w:pPr>
              <w:pStyle w:val="17"/>
              <w:spacing w:line="340" w:lineRule="exact"/>
              <w:ind w:left="0" w:leftChars="0" w:firstLine="0" w:firstLineChars="0"/>
              <w:jc w:val="both"/>
              <w:rPr>
                <w:rFonts w:hint="eastAsia" w:ascii="仿宋" w:hAnsi="仿宋" w:eastAsia="仿宋" w:cs="仿宋"/>
                <w:color w:val="auto"/>
                <w:sz w:val="24"/>
                <w:szCs w:val="24"/>
              </w:rPr>
            </w:pPr>
          </w:p>
        </w:tc>
      </w:tr>
      <w:tr w14:paraId="5CE7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DC9E2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4F5A1D9">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EF187E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578D3A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CC4F2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9698E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8373D5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0582C7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642C8EE">
            <w:pPr>
              <w:pStyle w:val="17"/>
              <w:spacing w:line="340" w:lineRule="exact"/>
              <w:ind w:left="0" w:leftChars="0" w:firstLine="0" w:firstLineChars="0"/>
              <w:jc w:val="both"/>
              <w:rPr>
                <w:rFonts w:hint="eastAsia" w:ascii="仿宋" w:hAnsi="仿宋" w:eastAsia="仿宋" w:cs="仿宋"/>
                <w:color w:val="auto"/>
                <w:sz w:val="24"/>
                <w:szCs w:val="24"/>
              </w:rPr>
            </w:pPr>
          </w:p>
        </w:tc>
      </w:tr>
      <w:tr w14:paraId="3C4B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BB829E">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034D59B">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DFDD83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AE7C619">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4E7F10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D46CC99">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0856B6">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70AE16">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A779C09">
            <w:pPr>
              <w:pStyle w:val="17"/>
              <w:spacing w:line="340" w:lineRule="exact"/>
              <w:ind w:left="0" w:leftChars="0" w:firstLine="0" w:firstLineChars="0"/>
              <w:jc w:val="both"/>
              <w:rPr>
                <w:rFonts w:hint="eastAsia" w:ascii="仿宋" w:hAnsi="仿宋" w:eastAsia="仿宋" w:cs="仿宋"/>
                <w:color w:val="auto"/>
                <w:sz w:val="24"/>
                <w:szCs w:val="24"/>
              </w:rPr>
            </w:pPr>
          </w:p>
        </w:tc>
      </w:tr>
      <w:tr w14:paraId="3225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66A3D7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085D7CE">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E2535A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95384B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6D8ABD1">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FC2180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0C4598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186B45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EB0CBA0">
            <w:pPr>
              <w:pStyle w:val="17"/>
              <w:spacing w:line="340" w:lineRule="exact"/>
              <w:ind w:left="0" w:leftChars="0" w:firstLine="0" w:firstLineChars="0"/>
              <w:jc w:val="both"/>
              <w:rPr>
                <w:rFonts w:hint="eastAsia" w:ascii="仿宋" w:hAnsi="仿宋" w:eastAsia="仿宋" w:cs="仿宋"/>
                <w:color w:val="auto"/>
                <w:sz w:val="24"/>
                <w:szCs w:val="24"/>
              </w:rPr>
            </w:pPr>
          </w:p>
        </w:tc>
      </w:tr>
      <w:tr w14:paraId="161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7DA60C9E">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4A9E597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7776C62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9E15F42">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1、付款条件:合同签订后预付合同价的50%，货到验收合格后7日内付清余款。注：付款时供应商须提供正规发票（因发票问题而导致无法正常付款的，责任由供应商自己承担）。</w:t>
      </w:r>
    </w:p>
    <w:p w14:paraId="50D36E2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bookmarkStart w:id="1" w:name="_GoBack"/>
      <w:bookmarkEnd w:id="1"/>
    </w:p>
    <w:p w14:paraId="0DD93EB7">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0AB5850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215289D9">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1D1461EB">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11C5813">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65E9643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213B0009">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74337EA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27AF702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4301387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60B2DF0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20E4A5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0514182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A809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3C493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3D56A8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26F98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3713184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0A0F09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7D40C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24601ED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0EC3EB9C">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747AD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EA06F3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46F824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263A56D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F2CAD3B">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F33A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E98EC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4490C3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755111B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44E79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0EEED08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6226F8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3C95343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73CE195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16F4FBF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CFEC88F">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20D1D77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539E6175">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BF83F9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4899644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D5D93B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6E3EB1F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E7E73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76728DB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10D360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6D119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5774B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506F43B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1DF5D16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070B3987">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01BA42C4">
      <w:pPr>
        <w:ind w:left="0" w:leftChars="0" w:firstLine="0" w:firstLineChars="0"/>
      </w:pPr>
    </w:p>
    <w:p w14:paraId="2CEEC135"/>
    <w:p w14:paraId="3DC037E7"/>
    <w:p w14:paraId="500D96F9"/>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MzVkOGQwNzkyMmE2YWFhOTNmNjMyMGU1YzhhM2UifQ=="/>
  </w:docVars>
  <w:rsids>
    <w:rsidRoot w:val="1F741D8C"/>
    <w:rsid w:val="00F471B2"/>
    <w:rsid w:val="0140267A"/>
    <w:rsid w:val="02BD280C"/>
    <w:rsid w:val="02BD7BE0"/>
    <w:rsid w:val="03626CD0"/>
    <w:rsid w:val="038F3F5F"/>
    <w:rsid w:val="03BB36BB"/>
    <w:rsid w:val="0454705C"/>
    <w:rsid w:val="06E65ABA"/>
    <w:rsid w:val="082F30B8"/>
    <w:rsid w:val="0BC2638F"/>
    <w:rsid w:val="0BDC6B78"/>
    <w:rsid w:val="0C882A07"/>
    <w:rsid w:val="0C9A5BC4"/>
    <w:rsid w:val="0CD142BE"/>
    <w:rsid w:val="0D78696A"/>
    <w:rsid w:val="0DBF30C4"/>
    <w:rsid w:val="100159F1"/>
    <w:rsid w:val="10275305"/>
    <w:rsid w:val="10941E2C"/>
    <w:rsid w:val="138B678C"/>
    <w:rsid w:val="13A43BC7"/>
    <w:rsid w:val="14071091"/>
    <w:rsid w:val="144B0B25"/>
    <w:rsid w:val="152A5291"/>
    <w:rsid w:val="15323D2E"/>
    <w:rsid w:val="157C124F"/>
    <w:rsid w:val="15B405D8"/>
    <w:rsid w:val="173B2189"/>
    <w:rsid w:val="1870435E"/>
    <w:rsid w:val="18B65219"/>
    <w:rsid w:val="193251CA"/>
    <w:rsid w:val="197107B9"/>
    <w:rsid w:val="19B669D2"/>
    <w:rsid w:val="1A48720E"/>
    <w:rsid w:val="1A921AAB"/>
    <w:rsid w:val="1AF01D54"/>
    <w:rsid w:val="1B811C42"/>
    <w:rsid w:val="1CB642A6"/>
    <w:rsid w:val="1CBE542C"/>
    <w:rsid w:val="1E434544"/>
    <w:rsid w:val="1F741D8C"/>
    <w:rsid w:val="1F7A5921"/>
    <w:rsid w:val="1FC0011B"/>
    <w:rsid w:val="1FF000D2"/>
    <w:rsid w:val="23694EFA"/>
    <w:rsid w:val="23A04D29"/>
    <w:rsid w:val="245503E6"/>
    <w:rsid w:val="25BA7F75"/>
    <w:rsid w:val="25DE44B5"/>
    <w:rsid w:val="264801BD"/>
    <w:rsid w:val="26A67AF4"/>
    <w:rsid w:val="271F1F6D"/>
    <w:rsid w:val="291B3960"/>
    <w:rsid w:val="292E08DE"/>
    <w:rsid w:val="2B5D6643"/>
    <w:rsid w:val="2B9E5DD1"/>
    <w:rsid w:val="2C761843"/>
    <w:rsid w:val="2D4E2C33"/>
    <w:rsid w:val="2E1B2848"/>
    <w:rsid w:val="2E342253"/>
    <w:rsid w:val="300D6BCC"/>
    <w:rsid w:val="304F1FE8"/>
    <w:rsid w:val="31140310"/>
    <w:rsid w:val="31AC5E92"/>
    <w:rsid w:val="345319C9"/>
    <w:rsid w:val="39963E4D"/>
    <w:rsid w:val="3AEF3EC0"/>
    <w:rsid w:val="3AFA4330"/>
    <w:rsid w:val="3B275F4B"/>
    <w:rsid w:val="3E5157CB"/>
    <w:rsid w:val="40D00EF3"/>
    <w:rsid w:val="41FC07FC"/>
    <w:rsid w:val="420E65EA"/>
    <w:rsid w:val="42BF1B92"/>
    <w:rsid w:val="435E2995"/>
    <w:rsid w:val="43966372"/>
    <w:rsid w:val="443E40D2"/>
    <w:rsid w:val="44EF43A5"/>
    <w:rsid w:val="46AE2EAA"/>
    <w:rsid w:val="48832749"/>
    <w:rsid w:val="493C6A78"/>
    <w:rsid w:val="49AB2DE5"/>
    <w:rsid w:val="4A0E06F8"/>
    <w:rsid w:val="4B1A7BD1"/>
    <w:rsid w:val="4BB038DA"/>
    <w:rsid w:val="4C73767A"/>
    <w:rsid w:val="4C962CF7"/>
    <w:rsid w:val="4D375F8D"/>
    <w:rsid w:val="4E802F1D"/>
    <w:rsid w:val="4EF042FA"/>
    <w:rsid w:val="4F211290"/>
    <w:rsid w:val="50417986"/>
    <w:rsid w:val="50DA03D3"/>
    <w:rsid w:val="51765D9A"/>
    <w:rsid w:val="5316709E"/>
    <w:rsid w:val="56E07198"/>
    <w:rsid w:val="57DB3B40"/>
    <w:rsid w:val="58965BEB"/>
    <w:rsid w:val="59D75C73"/>
    <w:rsid w:val="5BBF6D32"/>
    <w:rsid w:val="5C4A6C71"/>
    <w:rsid w:val="5CA61E20"/>
    <w:rsid w:val="5DF96E76"/>
    <w:rsid w:val="5E0F059C"/>
    <w:rsid w:val="5FE226DD"/>
    <w:rsid w:val="60C33852"/>
    <w:rsid w:val="61852A60"/>
    <w:rsid w:val="62567581"/>
    <w:rsid w:val="64467711"/>
    <w:rsid w:val="64E752C4"/>
    <w:rsid w:val="64FA0614"/>
    <w:rsid w:val="65F729C7"/>
    <w:rsid w:val="65F96058"/>
    <w:rsid w:val="66934D57"/>
    <w:rsid w:val="67395DCC"/>
    <w:rsid w:val="677551D7"/>
    <w:rsid w:val="69FD1FFD"/>
    <w:rsid w:val="6A5A00DF"/>
    <w:rsid w:val="6BB31049"/>
    <w:rsid w:val="6BF15785"/>
    <w:rsid w:val="6CF430F2"/>
    <w:rsid w:val="6F321DFD"/>
    <w:rsid w:val="6F575DD1"/>
    <w:rsid w:val="70155795"/>
    <w:rsid w:val="70314EAA"/>
    <w:rsid w:val="706B3AE0"/>
    <w:rsid w:val="71345178"/>
    <w:rsid w:val="71E07B02"/>
    <w:rsid w:val="71F423E0"/>
    <w:rsid w:val="73CE218C"/>
    <w:rsid w:val="73F71A18"/>
    <w:rsid w:val="767B0DC0"/>
    <w:rsid w:val="79591705"/>
    <w:rsid w:val="79B32F4C"/>
    <w:rsid w:val="79DA1D09"/>
    <w:rsid w:val="7A182199"/>
    <w:rsid w:val="7A3A3C86"/>
    <w:rsid w:val="7D0F483D"/>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semiHidden/>
    <w:qFormat/>
    <w:uiPriority w:val="0"/>
  </w:style>
  <w:style w:type="table" w:default="1" w:styleId="24">
    <w:name w:val="Normal Table"/>
    <w:semiHidden/>
    <w:qFormat/>
    <w:uiPriority w:val="0"/>
    <w:tblPr>
      <w:tblCellMar>
        <w:top w:w="0" w:type="dxa"/>
        <w:left w:w="108" w:type="dxa"/>
        <w:bottom w:w="0" w:type="dxa"/>
        <w:right w:w="108" w:type="dxa"/>
      </w:tblCellMar>
    </w:tblPr>
  </w:style>
  <w:style w:type="paragraph" w:styleId="3">
    <w:name w:val="Title"/>
    <w:basedOn w:val="4"/>
    <w:next w:val="1"/>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qFormat/>
    <w:uiPriority w:val="0"/>
    <w:pPr>
      <w:spacing w:before="120"/>
    </w:pPr>
    <w:rPr>
      <w:rFonts w:ascii="Arial" w:hAnsi="Arial"/>
      <w:sz w:val="24"/>
    </w:rPr>
  </w:style>
  <w:style w:type="paragraph" w:styleId="15">
    <w:name w:val="Body Text"/>
    <w:basedOn w:val="1"/>
    <w:next w:val="1"/>
    <w:unhideWhenUsed/>
    <w:qFormat/>
    <w:uiPriority w:val="99"/>
    <w:pPr>
      <w:spacing w:after="120"/>
    </w:pPr>
    <w:rPr>
      <w:sz w:val="28"/>
    </w:rPr>
  </w:style>
  <w:style w:type="paragraph" w:styleId="16">
    <w:name w:val="Body Text Indent"/>
    <w:basedOn w:val="1"/>
    <w:qFormat/>
    <w:uiPriority w:val="99"/>
    <w:pPr>
      <w:spacing w:after="120"/>
      <w:ind w:left="420" w:leftChars="200"/>
    </w:pPr>
  </w:style>
  <w:style w:type="paragraph" w:styleId="17">
    <w:name w:val="Plain Text"/>
    <w:basedOn w:val="1"/>
    <w:next w:val="18"/>
    <w:unhideWhenUsed/>
    <w:qFormat/>
    <w:uiPriority w:val="0"/>
    <w:rPr>
      <w:rFonts w:ascii="宋体" w:hAnsi="Courier New"/>
      <w:szCs w:val="20"/>
    </w:rPr>
  </w:style>
  <w:style w:type="paragraph" w:customStyle="1" w:styleId="1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qFormat/>
    <w:uiPriority w:val="0"/>
    <w:rPr>
      <w:sz w:val="24"/>
    </w:rPr>
  </w:style>
  <w:style w:type="paragraph" w:styleId="22">
    <w:name w:val="Body Text First Indent"/>
    <w:basedOn w:val="1"/>
    <w:next w:val="23"/>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next w:val="1"/>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qFormat/>
    <w:uiPriority w:val="0"/>
    <w:rPr>
      <w:color w:val="0000FF"/>
      <w:u w:val="single"/>
    </w:rPr>
  </w:style>
  <w:style w:type="paragraph" w:customStyle="1" w:styleId="28">
    <w:name w:val="正文1"/>
    <w:next w:val="1"/>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qFormat/>
    <w:uiPriority w:val="0"/>
    <w:rPr>
      <w:rFonts w:hint="eastAsia" w:ascii="宋体" w:hAnsi="宋体" w:eastAsia="宋体" w:cs="宋体"/>
      <w:color w:val="000000"/>
      <w:sz w:val="22"/>
      <w:szCs w:val="22"/>
      <w:u w:val="none"/>
    </w:rPr>
  </w:style>
  <w:style w:type="character" w:customStyle="1" w:styleId="31">
    <w:name w:val="font112"/>
    <w:basedOn w:val="26"/>
    <w:qFormat/>
    <w:uiPriority w:val="0"/>
    <w:rPr>
      <w:rFonts w:hint="eastAsia" w:ascii="宋体" w:hAnsi="宋体" w:eastAsia="宋体" w:cs="宋体"/>
      <w:color w:val="000000"/>
      <w:sz w:val="24"/>
      <w:szCs w:val="24"/>
      <w:u w:val="none"/>
    </w:rPr>
  </w:style>
  <w:style w:type="character" w:customStyle="1" w:styleId="32">
    <w:name w:val="font21"/>
    <w:basedOn w:val="26"/>
    <w:qFormat/>
    <w:uiPriority w:val="0"/>
    <w:rPr>
      <w:rFonts w:hint="eastAsia" w:ascii="宋体" w:hAnsi="宋体" w:eastAsia="宋体" w:cs="宋体"/>
      <w:color w:val="000000"/>
      <w:sz w:val="24"/>
      <w:szCs w:val="24"/>
      <w:u w:val="none"/>
    </w:rPr>
  </w:style>
  <w:style w:type="character" w:customStyle="1" w:styleId="33">
    <w:name w:val="font121"/>
    <w:basedOn w:val="26"/>
    <w:qFormat/>
    <w:uiPriority w:val="0"/>
    <w:rPr>
      <w:rFonts w:hint="eastAsia" w:ascii="宋体" w:hAnsi="宋体" w:eastAsia="宋体" w:cs="宋体"/>
      <w:color w:val="000000"/>
      <w:sz w:val="24"/>
      <w:szCs w:val="24"/>
      <w:u w:val="single"/>
    </w:rPr>
  </w:style>
  <w:style w:type="character" w:customStyle="1" w:styleId="34">
    <w:name w:val="font101"/>
    <w:basedOn w:val="26"/>
    <w:qFormat/>
    <w:uiPriority w:val="0"/>
    <w:rPr>
      <w:rFonts w:hint="eastAsia" w:ascii="黑体" w:hAnsi="宋体" w:eastAsia="黑体" w:cs="黑体"/>
      <w:color w:val="000000"/>
      <w:sz w:val="24"/>
      <w:szCs w:val="24"/>
      <w:u w:val="none"/>
    </w:rPr>
  </w:style>
  <w:style w:type="character" w:customStyle="1" w:styleId="35">
    <w:name w:val="font12"/>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qFormat/>
    <w:uiPriority w:val="0"/>
    <w:rPr>
      <w:rFonts w:hint="eastAsia" w:ascii="宋体" w:hAnsi="宋体" w:eastAsia="宋体" w:cs="宋体"/>
      <w:color w:val="000000"/>
      <w:sz w:val="24"/>
      <w:szCs w:val="24"/>
      <w:u w:val="single"/>
    </w:rPr>
  </w:style>
  <w:style w:type="character" w:customStyle="1" w:styleId="37">
    <w:name w:val="font91"/>
    <w:basedOn w:val="26"/>
    <w:qFormat/>
    <w:uiPriority w:val="0"/>
    <w:rPr>
      <w:rFonts w:hint="eastAsia" w:ascii="黑体" w:hAnsi="宋体" w:eastAsia="黑体" w:cs="黑体"/>
      <w:color w:val="000000"/>
      <w:sz w:val="24"/>
      <w:szCs w:val="24"/>
      <w:u w:val="none"/>
    </w:rPr>
  </w:style>
  <w:style w:type="character" w:customStyle="1" w:styleId="38">
    <w:name w:val="font81"/>
    <w:basedOn w:val="26"/>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qFormat/>
    <w:uiPriority w:val="0"/>
    <w:rPr>
      <w:rFonts w:hint="eastAsia" w:ascii="黑体" w:hAnsi="宋体" w:eastAsia="黑体" w:cs="黑体"/>
      <w:color w:val="FF0000"/>
      <w:sz w:val="24"/>
      <w:szCs w:val="24"/>
      <w:u w:val="none"/>
    </w:rPr>
  </w:style>
  <w:style w:type="paragraph" w:customStyle="1" w:styleId="43">
    <w:name w:val="列表段落1"/>
    <w:basedOn w:val="1"/>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4097</Words>
  <Characters>4185</Characters>
  <Lines>0</Lines>
  <Paragraphs>0</Paragraphs>
  <TotalTime>0</TotalTime>
  <ScaleCrop>false</ScaleCrop>
  <LinksUpToDate>false</LinksUpToDate>
  <CharactersWithSpaces>4859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Administrator</cp:lastModifiedBy>
  <cp:lastPrinted>2023-11-07T01:59:00Z</cp:lastPrinted>
  <dcterms:modified xsi:type="dcterms:W3CDTF">2025-06-04T08:15:52Z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3D3F895B64AE434FB3F02D45E7C4CDD5_13</vt:lpwstr>
  </property>
  <property fmtid="{D5CDD505-2E9C-101B-9397-08002B2CF9AE}" pid="4" name="KSOTemplateDocerSaveRecord">
    <vt:lpwstr>eyJoZGlkIjoiYzlmMzVkOGQwNzkyMmE2YWFhOTNmNjMyMGU1YzhhM2UifQ==</vt:lpwstr>
  </property>
</Properties>
</file>